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B3" w:rsidRDefault="00D33CB3" w:rsidP="00D33CB3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  <w:r w:rsidRPr="009F36D9">
        <w:rPr>
          <w:rFonts w:ascii="Times New Roman" w:hAnsi="Times New Roman" w:cs="Times New Roman"/>
          <w:sz w:val="24"/>
          <w:szCs w:val="24"/>
          <w:highlight w:val="yellow"/>
        </w:rPr>
        <w:t>подраздел</w:t>
      </w: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hAnsi="Times New Roman" w:cs="Times New Roman"/>
          <w:sz w:val="24"/>
          <w:szCs w:val="24"/>
        </w:rPr>
        <w:t>«Информация о средствах обучения и воспитания»</w:t>
      </w:r>
    </w:p>
    <w:p w:rsidR="00D33CB3" w:rsidRPr="00F152B0" w:rsidRDefault="00D33CB3" w:rsidP="00D33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2B0">
        <w:rPr>
          <w:rFonts w:ascii="Times New Roman" w:hAnsi="Times New Roman"/>
          <w:b/>
          <w:bCs/>
          <w:sz w:val="24"/>
          <w:szCs w:val="24"/>
        </w:rPr>
        <w:t>Сведения о наличии средств обучения и воспитания</w:t>
      </w:r>
    </w:p>
    <w:p w:rsidR="00D33CB3" w:rsidRPr="00F152B0" w:rsidRDefault="00D33CB3" w:rsidP="00D33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152B0">
        <w:rPr>
          <w:rFonts w:ascii="Times New Roman" w:hAnsi="Times New Roman"/>
          <w:b/>
          <w:bCs/>
          <w:sz w:val="24"/>
          <w:szCs w:val="24"/>
        </w:rPr>
        <w:t>Средства обучения и воспитания </w:t>
      </w:r>
      <w:r w:rsidRPr="00F152B0">
        <w:rPr>
          <w:rFonts w:ascii="Times New Roman" w:hAnsi="Times New Roman"/>
          <w:sz w:val="24"/>
          <w:szCs w:val="24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D33CB3" w:rsidRPr="00F152B0" w:rsidRDefault="00D33CB3" w:rsidP="00D33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52B0">
        <w:rPr>
          <w:rFonts w:ascii="Times New Roman" w:hAnsi="Times New Roman"/>
          <w:b/>
          <w:bCs/>
          <w:sz w:val="24"/>
          <w:szCs w:val="24"/>
        </w:rPr>
        <w:t>Виды средств обучения и воспитания 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Печатные</w:t>
      </w:r>
      <w:r w:rsidRPr="00F152B0">
        <w:rPr>
          <w:rFonts w:ascii="Times New Roman" w:hAnsi="Times New Roman"/>
          <w:color w:val="000000"/>
          <w:sz w:val="24"/>
          <w:szCs w:val="24"/>
        </w:rPr>
        <w:t xml:space="preserve"> (учебники и учебные пособия, книги для чтения, хрестоматии, рабочие тетради, атласы, </w:t>
      </w:r>
      <w:proofErr w:type="gramStart"/>
      <w:r w:rsidRPr="00F152B0">
        <w:rPr>
          <w:rFonts w:ascii="Times New Roman" w:hAnsi="Times New Roman"/>
          <w:color w:val="000000"/>
          <w:sz w:val="24"/>
          <w:szCs w:val="24"/>
        </w:rPr>
        <w:t>раздаточный</w:t>
      </w:r>
      <w:proofErr w:type="gramEnd"/>
      <w:r w:rsidRPr="00F152B0">
        <w:rPr>
          <w:rFonts w:ascii="Times New Roman" w:hAnsi="Times New Roman"/>
          <w:color w:val="000000"/>
          <w:sz w:val="24"/>
          <w:szCs w:val="24"/>
        </w:rPr>
        <w:t xml:space="preserve"> материал)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</w:rPr>
        <w:t>Электронные формы учебников (ЭФУ)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Электронные образовательные ресурсы</w:t>
      </w:r>
      <w:r w:rsidRPr="00F152B0">
        <w:rPr>
          <w:rFonts w:ascii="Times New Roman" w:hAnsi="Times New Roman"/>
          <w:color w:val="000000"/>
          <w:sz w:val="24"/>
          <w:szCs w:val="24"/>
        </w:rPr>
        <w:t xml:space="preserve"> (образовательные мультимедиа </w:t>
      </w:r>
      <w:proofErr w:type="spellStart"/>
      <w:r w:rsidRPr="00F152B0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F152B0">
        <w:rPr>
          <w:rFonts w:ascii="Times New Roman" w:hAnsi="Times New Roman"/>
          <w:color w:val="000000"/>
          <w:sz w:val="24"/>
          <w:szCs w:val="24"/>
        </w:rPr>
        <w:t xml:space="preserve"> учебники, сетевые образовательные ресурсы, </w:t>
      </w:r>
      <w:proofErr w:type="spellStart"/>
      <w:r w:rsidRPr="00F152B0">
        <w:rPr>
          <w:rFonts w:ascii="Times New Roman" w:hAnsi="Times New Roman"/>
          <w:color w:val="000000"/>
          <w:sz w:val="24"/>
          <w:szCs w:val="24"/>
        </w:rPr>
        <w:t>мультимедийные</w:t>
      </w:r>
      <w:proofErr w:type="spellEnd"/>
      <w:r w:rsidRPr="00F152B0">
        <w:rPr>
          <w:rFonts w:ascii="Times New Roman" w:hAnsi="Times New Roman"/>
          <w:color w:val="000000"/>
          <w:sz w:val="24"/>
          <w:szCs w:val="24"/>
        </w:rPr>
        <w:t xml:space="preserve"> универсальные энциклопедии)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Аудиовизуальные</w:t>
      </w:r>
      <w:r w:rsidRPr="00F152B0">
        <w:rPr>
          <w:rFonts w:ascii="Times New Roman" w:hAnsi="Times New Roman"/>
          <w:color w:val="000000"/>
          <w:sz w:val="24"/>
          <w:szCs w:val="24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Наглядные плоскостные </w:t>
      </w:r>
      <w:r w:rsidRPr="00F152B0">
        <w:rPr>
          <w:rFonts w:ascii="Times New Roman" w:hAnsi="Times New Roman"/>
          <w:color w:val="000000"/>
          <w:sz w:val="24"/>
          <w:szCs w:val="24"/>
        </w:rPr>
        <w:t>(плакаты, карты настенные, иллюстрации настенные, магнитные доски)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Демонстрационные</w:t>
      </w:r>
      <w:r w:rsidRPr="00F152B0">
        <w:rPr>
          <w:rFonts w:ascii="Times New Roman" w:hAnsi="Times New Roman"/>
          <w:color w:val="000000"/>
          <w:sz w:val="24"/>
          <w:szCs w:val="24"/>
        </w:rPr>
        <w:t> (гербарии, муляжи, макеты, стенды, модели в разрезе, модели демонстрационные)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Учебные приборы </w:t>
      </w:r>
      <w:r w:rsidRPr="00F152B0">
        <w:rPr>
          <w:rFonts w:ascii="Times New Roman" w:hAnsi="Times New Roman"/>
          <w:color w:val="000000"/>
          <w:sz w:val="24"/>
          <w:szCs w:val="24"/>
        </w:rPr>
        <w:t>(компас, барометр, колбы и т.д.)</w:t>
      </w:r>
    </w:p>
    <w:p w:rsidR="00D33CB3" w:rsidRPr="00F152B0" w:rsidRDefault="00D33CB3" w:rsidP="00D33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2B0">
        <w:rPr>
          <w:rFonts w:ascii="Times New Roman" w:hAnsi="Times New Roman"/>
          <w:color w:val="000000"/>
          <w:sz w:val="24"/>
          <w:szCs w:val="24"/>
          <w:u w:val="single"/>
        </w:rPr>
        <w:t>Тренажеры и спортивное оборудование</w:t>
      </w:r>
      <w:r w:rsidRPr="00F152B0">
        <w:rPr>
          <w:rFonts w:ascii="Times New Roman" w:hAnsi="Times New Roman"/>
          <w:color w:val="000000"/>
          <w:sz w:val="24"/>
          <w:szCs w:val="24"/>
        </w:rPr>
        <w:t>.</w:t>
      </w:r>
    </w:p>
    <w:p w:rsidR="00D33CB3" w:rsidRPr="00F152B0" w:rsidRDefault="00D33CB3" w:rsidP="00D33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52B0">
        <w:rPr>
          <w:rFonts w:ascii="Times New Roman" w:hAnsi="Times New Roman"/>
          <w:sz w:val="24"/>
          <w:szCs w:val="24"/>
        </w:rPr>
        <w:t> </w:t>
      </w:r>
      <w:r w:rsidRPr="00F152B0">
        <w:rPr>
          <w:rFonts w:ascii="Times New Roman" w:hAnsi="Times New Roman"/>
          <w:b/>
          <w:bCs/>
          <w:sz w:val="24"/>
          <w:szCs w:val="24"/>
        </w:rPr>
        <w:t>Принципы использования</w:t>
      </w:r>
    </w:p>
    <w:p w:rsidR="00D33CB3" w:rsidRPr="00F152B0" w:rsidRDefault="00D33CB3" w:rsidP="00D3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F152B0">
        <w:rPr>
          <w:rFonts w:ascii="Times New Roman" w:hAnsi="Times New Roman"/>
          <w:color w:val="000000"/>
          <w:sz w:val="24"/>
          <w:szCs w:val="24"/>
        </w:rPr>
        <w:t>чет возрастных и психологических особенностей обучающихся</w:t>
      </w:r>
    </w:p>
    <w:p w:rsidR="00D33CB3" w:rsidRPr="00F152B0" w:rsidRDefault="00D33CB3" w:rsidP="00D3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F152B0">
        <w:rPr>
          <w:rFonts w:ascii="Times New Roman" w:hAnsi="Times New Roman"/>
          <w:color w:val="000000"/>
          <w:sz w:val="24"/>
          <w:szCs w:val="24"/>
        </w:rPr>
        <w:t xml:space="preserve">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F152B0">
        <w:rPr>
          <w:rFonts w:ascii="Times New Roman" w:hAnsi="Times New Roman"/>
          <w:color w:val="000000"/>
          <w:sz w:val="24"/>
          <w:szCs w:val="24"/>
        </w:rPr>
        <w:t>аудиальную</w:t>
      </w:r>
      <w:proofErr w:type="spellEnd"/>
      <w:r w:rsidRPr="00F152B0">
        <w:rPr>
          <w:rFonts w:ascii="Times New Roman" w:hAnsi="Times New Roman"/>
          <w:color w:val="000000"/>
          <w:sz w:val="24"/>
          <w:szCs w:val="24"/>
        </w:rPr>
        <w:t>, кинестетическую системы восприятия в образовательных целях</w:t>
      </w:r>
    </w:p>
    <w:p w:rsidR="00D33CB3" w:rsidRPr="00F152B0" w:rsidRDefault="00D33CB3" w:rsidP="00D3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F152B0">
        <w:rPr>
          <w:rFonts w:ascii="Times New Roman" w:hAnsi="Times New Roman"/>
          <w:color w:val="000000"/>
          <w:sz w:val="24"/>
          <w:szCs w:val="24"/>
        </w:rPr>
        <w:t>чет дидактических целей и принципов дидактики (принципа наглядности, доступности и т.д.)</w:t>
      </w:r>
    </w:p>
    <w:p w:rsidR="00D33CB3" w:rsidRPr="00F152B0" w:rsidRDefault="00D33CB3" w:rsidP="00D3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F152B0">
        <w:rPr>
          <w:rFonts w:ascii="Times New Roman" w:hAnsi="Times New Roman"/>
          <w:color w:val="000000"/>
          <w:sz w:val="24"/>
          <w:szCs w:val="24"/>
        </w:rPr>
        <w:t>отворчество педагога и обучающегося</w:t>
      </w:r>
    </w:p>
    <w:p w:rsidR="00D33CB3" w:rsidRPr="00D16566" w:rsidRDefault="00D33CB3" w:rsidP="00D3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152B0">
        <w:rPr>
          <w:rFonts w:ascii="Times New Roman" w:hAnsi="Times New Roman"/>
          <w:color w:val="000000"/>
          <w:sz w:val="24"/>
          <w:szCs w:val="24"/>
        </w:rPr>
        <w:t>риоритет правил безопасности в использовании средств обучения.</w:t>
      </w:r>
    </w:p>
    <w:p w:rsidR="00D33CB3" w:rsidRPr="00086060" w:rsidRDefault="00D33CB3" w:rsidP="00D33CB3">
      <w:pPr>
        <w:pStyle w:val="a3"/>
        <w:shd w:val="clear" w:color="auto" w:fill="FFFFFF"/>
        <w:spacing w:before="115" w:after="115"/>
        <w:jc w:val="both"/>
        <w:rPr>
          <w:sz w:val="24"/>
          <w:szCs w:val="24"/>
        </w:rPr>
      </w:pPr>
      <w:r w:rsidRPr="00086060">
        <w:rPr>
          <w:b/>
          <w:bCs/>
          <w:sz w:val="24"/>
          <w:szCs w:val="24"/>
        </w:rPr>
        <w:t>В школе  имеется: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>1. Компьютеры, ноутбуки -</w:t>
      </w:r>
      <w:r>
        <w:rPr>
          <w:sz w:val="24"/>
          <w:szCs w:val="24"/>
        </w:rPr>
        <w:t>30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 xml:space="preserve">2. Интерактивная доска – </w:t>
      </w:r>
      <w:r>
        <w:rPr>
          <w:sz w:val="24"/>
          <w:szCs w:val="24"/>
        </w:rPr>
        <w:t>10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>3. Локальная сеть Интернет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 xml:space="preserve">4. Проекторы - </w:t>
      </w:r>
      <w:r>
        <w:rPr>
          <w:sz w:val="24"/>
          <w:szCs w:val="24"/>
        </w:rPr>
        <w:t>17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>5. Фотоаппараты – 2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 xml:space="preserve">6. МФУ - </w:t>
      </w:r>
      <w:r>
        <w:rPr>
          <w:sz w:val="24"/>
          <w:szCs w:val="24"/>
        </w:rPr>
        <w:t>9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>7. Принтер – 3</w:t>
      </w:r>
    </w:p>
    <w:p w:rsidR="00D33CB3" w:rsidRPr="00086060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 xml:space="preserve">8.Телевизор - </w:t>
      </w:r>
      <w:r>
        <w:rPr>
          <w:sz w:val="24"/>
          <w:szCs w:val="24"/>
        </w:rPr>
        <w:t>1</w:t>
      </w:r>
    </w:p>
    <w:p w:rsidR="00D33CB3" w:rsidRDefault="00D33CB3" w:rsidP="00D33CB3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spacing w:before="115" w:after="115"/>
        <w:contextualSpacing/>
        <w:jc w:val="both"/>
        <w:rPr>
          <w:sz w:val="24"/>
          <w:szCs w:val="24"/>
        </w:rPr>
      </w:pPr>
      <w:r w:rsidRPr="00086060">
        <w:rPr>
          <w:sz w:val="24"/>
          <w:szCs w:val="24"/>
        </w:rPr>
        <w:t xml:space="preserve">9.Экран </w:t>
      </w:r>
      <w:r>
        <w:rPr>
          <w:sz w:val="24"/>
          <w:szCs w:val="24"/>
        </w:rPr>
        <w:t>–</w:t>
      </w:r>
      <w:r w:rsidRPr="00086060">
        <w:rPr>
          <w:sz w:val="24"/>
          <w:szCs w:val="24"/>
        </w:rPr>
        <w:t xml:space="preserve"> 7</w:t>
      </w:r>
    </w:p>
    <w:p w:rsidR="00D33CB3" w:rsidRDefault="00D33CB3" w:rsidP="00D33CB3">
      <w:pPr>
        <w:pStyle w:val="a3"/>
        <w:shd w:val="clear" w:color="auto" w:fill="FFFFFF"/>
        <w:spacing w:before="115" w:after="115"/>
        <w:ind w:left="0" w:firstLine="288"/>
        <w:jc w:val="both"/>
        <w:rPr>
          <w:sz w:val="24"/>
          <w:szCs w:val="24"/>
        </w:rPr>
      </w:pPr>
      <w:r w:rsidRPr="00086060">
        <w:rPr>
          <w:sz w:val="24"/>
          <w:szCs w:val="24"/>
        </w:rPr>
        <w:t>Средства обучения (</w:t>
      </w:r>
      <w:proofErr w:type="gramStart"/>
      <w:r w:rsidRPr="00086060">
        <w:rPr>
          <w:sz w:val="24"/>
          <w:szCs w:val="24"/>
        </w:rPr>
        <w:t>СО</w:t>
      </w:r>
      <w:proofErr w:type="gramEnd"/>
      <w:r w:rsidRPr="00086060">
        <w:rPr>
          <w:sz w:val="24"/>
          <w:szCs w:val="24"/>
        </w:rPr>
        <w:t>), используемые в образовательных учреждениях: натуральные объекты; модели; учебные приборы; (кабинет физики, химии, биологии) экранно-звуковые средства обучения; печатные средства обучения; станки, верстаки, инструменты;  (кабинет технологии).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lastRenderedPageBreak/>
        <w:t>Компьютерная техника используется  во всех учебных кабинетах, в кабинете директора, замдиректора, библиотеке, спортивном  зале.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Все учителя используют  компьютерную технику при подготовке к  урокам, на уроках: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F88">
        <w:rPr>
          <w:rFonts w:ascii="Times New Roman" w:hAnsi="Times New Roman"/>
          <w:sz w:val="24"/>
          <w:szCs w:val="24"/>
        </w:rPr>
        <w:t>подготовка печатных раздаточных материалов к урокам: (контрольные, самостоятельные работы, дидактические карточки для индивидуальной работы, тесты к ГИА, ЕГЭ); </w:t>
      </w:r>
      <w:proofErr w:type="gramEnd"/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F88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0F3F88">
        <w:rPr>
          <w:rFonts w:ascii="Times New Roman" w:hAnsi="Times New Roman"/>
          <w:sz w:val="24"/>
          <w:szCs w:val="24"/>
        </w:rPr>
        <w:t xml:space="preserve"> сопровождение объяснения нового материала (презентации, аудиозаписи реальных лекций, учебные видеоролики, компьютерные модели физических экспериментов); 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интерактивное обучение в индивидуальном режиме; 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обработка учащимися статистических данных (построение таблиц, графиков, создание отчётов); 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контроль уровня знаний с использованием тестовых заданий; 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 xml:space="preserve">использование на уроках и при подготовке к ним </w:t>
      </w:r>
      <w:proofErr w:type="spellStart"/>
      <w:r w:rsidRPr="000F3F88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0F3F88">
        <w:rPr>
          <w:rFonts w:ascii="Times New Roman" w:hAnsi="Times New Roman"/>
          <w:sz w:val="24"/>
          <w:szCs w:val="24"/>
        </w:rPr>
        <w:t>.;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участие школьников  в   Интерне</w:t>
      </w:r>
      <w:proofErr w:type="gramStart"/>
      <w:r w:rsidRPr="000F3F88">
        <w:rPr>
          <w:rFonts w:ascii="Times New Roman" w:hAnsi="Times New Roman"/>
          <w:sz w:val="24"/>
          <w:szCs w:val="24"/>
        </w:rPr>
        <w:t>т-</w:t>
      </w:r>
      <w:proofErr w:type="gramEnd"/>
      <w:r w:rsidRPr="000F3F88">
        <w:rPr>
          <w:rFonts w:ascii="Times New Roman" w:hAnsi="Times New Roman"/>
          <w:sz w:val="24"/>
          <w:szCs w:val="24"/>
        </w:rPr>
        <w:t xml:space="preserve">  конкурсах,  олимпиадах.</w:t>
      </w:r>
    </w:p>
    <w:p w:rsidR="00D33CB3" w:rsidRPr="000F3F88" w:rsidRDefault="00D33CB3" w:rsidP="00D33C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учащиеся при подготовке домашних заданий, на уроках  при  выполнении различных заданий по предметам, при подготовке и ГИА и ЕГЭ.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100%  учителей  школы владеют  информацией о современных педагогических технологиях, активизирующих процесс обучения.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100% учителей  используют  различные технологии полностью или  приёмы элементов технологий.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97% учителей прошли курсы  компьютерной грамотности, владеют  умениями работы на компьютере 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 xml:space="preserve">В  школе  сформирован  фонд школьной </w:t>
      </w:r>
      <w:proofErr w:type="spellStart"/>
      <w:r w:rsidRPr="000F3F88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0F3F88">
        <w:rPr>
          <w:rFonts w:ascii="Times New Roman" w:hAnsi="Times New Roman"/>
          <w:sz w:val="24"/>
          <w:szCs w:val="24"/>
        </w:rPr>
        <w:t>. 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Компакт – диски хранятся в школьной библиотеке и выдаются учителям   и учащимся для использования на уроке, дома.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Все учителя по всем предметам имеют  диски, которые сами покупают   и  используют  их на уроках информатики, русского языка, литературы, истории, МХК, физики, химии, биологии, математики, начальные классы, ОБЖ.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 xml:space="preserve">ЦОР используют учителя при проведении </w:t>
      </w:r>
      <w:proofErr w:type="gramStart"/>
      <w:r w:rsidRPr="000F3F88">
        <w:rPr>
          <w:rFonts w:ascii="Times New Roman" w:hAnsi="Times New Roman"/>
          <w:sz w:val="24"/>
          <w:szCs w:val="24"/>
        </w:rPr>
        <w:t>кружковой</w:t>
      </w:r>
      <w:proofErr w:type="gramEnd"/>
      <w:r w:rsidRPr="000F3F88">
        <w:rPr>
          <w:rFonts w:ascii="Times New Roman" w:hAnsi="Times New Roman"/>
          <w:sz w:val="24"/>
          <w:szCs w:val="24"/>
        </w:rPr>
        <w:t xml:space="preserve"> работы, элективных курсов, факультативных курсов. 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 xml:space="preserve">В школе имеется пакет лицензионных программ на базе </w:t>
      </w:r>
      <w:proofErr w:type="spellStart"/>
      <w:r w:rsidRPr="000F3F88">
        <w:rPr>
          <w:rFonts w:ascii="Times New Roman" w:hAnsi="Times New Roman"/>
          <w:sz w:val="24"/>
          <w:szCs w:val="24"/>
        </w:rPr>
        <w:t>Microsoft</w:t>
      </w:r>
      <w:proofErr w:type="spellEnd"/>
      <w:r w:rsidRPr="000F3F88">
        <w:rPr>
          <w:rFonts w:ascii="Times New Roman" w:hAnsi="Times New Roman"/>
          <w:sz w:val="24"/>
          <w:szCs w:val="24"/>
        </w:rPr>
        <w:t>, антивирус Касперского, бесплатные программные продукты для обучения графике. Школа подключена к Интернету.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 xml:space="preserve">В школьной библиотеке имеется книжный фонд насчитывающий </w:t>
      </w:r>
      <w:r>
        <w:rPr>
          <w:rFonts w:ascii="Times New Roman" w:hAnsi="Times New Roman"/>
          <w:sz w:val="24"/>
          <w:szCs w:val="24"/>
        </w:rPr>
        <w:t>учебники</w:t>
      </w:r>
      <w:r w:rsidRPr="000F3F8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художественную литературу</w:t>
      </w:r>
      <w:r w:rsidRPr="000F3F88">
        <w:rPr>
          <w:rFonts w:ascii="Times New Roman" w:hAnsi="Times New Roman"/>
          <w:sz w:val="24"/>
          <w:szCs w:val="24"/>
        </w:rPr>
        <w:t>.  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Для проведения уроков по п</w:t>
      </w:r>
      <w:r>
        <w:rPr>
          <w:rFonts w:ascii="Times New Roman" w:hAnsi="Times New Roman"/>
          <w:sz w:val="24"/>
          <w:szCs w:val="24"/>
        </w:rPr>
        <w:t>редмету «Технология» оборудован кабинет</w:t>
      </w:r>
      <w:r w:rsidRPr="000F3F88">
        <w:rPr>
          <w:rFonts w:ascii="Times New Roman" w:hAnsi="Times New Roman"/>
          <w:sz w:val="24"/>
          <w:szCs w:val="24"/>
        </w:rPr>
        <w:t xml:space="preserve"> для девочек </w:t>
      </w:r>
      <w:r>
        <w:rPr>
          <w:rFonts w:ascii="Times New Roman" w:hAnsi="Times New Roman"/>
          <w:sz w:val="24"/>
          <w:szCs w:val="24"/>
        </w:rPr>
        <w:t>и мастерская для мальчиков (технический труд)</w:t>
      </w:r>
      <w:r w:rsidRPr="000F3F88">
        <w:rPr>
          <w:rFonts w:ascii="Times New Roman" w:hAnsi="Times New Roman"/>
          <w:sz w:val="24"/>
          <w:szCs w:val="24"/>
        </w:rPr>
        <w:t>.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 xml:space="preserve">Для проведения уроков физкультуры и обеспечения внеурочной занятости в школе работает   спортивный зал, </w:t>
      </w:r>
      <w:r>
        <w:rPr>
          <w:rFonts w:ascii="Times New Roman" w:hAnsi="Times New Roman"/>
          <w:sz w:val="24"/>
          <w:szCs w:val="24"/>
        </w:rPr>
        <w:t xml:space="preserve">пришкольная площадка, футбольная и хоккейная площадка, </w:t>
      </w:r>
      <w:r w:rsidRPr="000F3F88">
        <w:rPr>
          <w:rFonts w:ascii="Times New Roman" w:hAnsi="Times New Roman"/>
          <w:sz w:val="24"/>
          <w:szCs w:val="24"/>
        </w:rPr>
        <w:t xml:space="preserve"> прыжковая яма.</w:t>
      </w:r>
      <w:r>
        <w:rPr>
          <w:rFonts w:ascii="Times New Roman" w:hAnsi="Times New Roman"/>
          <w:sz w:val="24"/>
          <w:szCs w:val="24"/>
        </w:rPr>
        <w:t xml:space="preserve"> Спортзал оснащен</w:t>
      </w:r>
      <w:r w:rsidRPr="000F3F88">
        <w:rPr>
          <w:rFonts w:ascii="Times New Roman" w:hAnsi="Times New Roman"/>
          <w:sz w:val="24"/>
          <w:szCs w:val="24"/>
        </w:rPr>
        <w:t xml:space="preserve"> необходимым спортивным оборудованием. 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b/>
          <w:bCs/>
          <w:sz w:val="24"/>
          <w:szCs w:val="24"/>
        </w:rPr>
        <w:t>Учителя и учащиеся  используют различные коллекции:</w:t>
      </w:r>
    </w:p>
    <w:p w:rsidR="00D33CB3" w:rsidRPr="000F3F88" w:rsidRDefault="00D33CB3" w:rsidP="00D33C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Тематические библиотеки</w:t>
      </w:r>
    </w:p>
    <w:p w:rsidR="00D33CB3" w:rsidRPr="000F3F88" w:rsidRDefault="00D33CB3" w:rsidP="00D33C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Энциклопедии и справочники</w:t>
      </w:r>
    </w:p>
    <w:p w:rsidR="00D33CB3" w:rsidRPr="000F3F88" w:rsidRDefault="00D33CB3" w:rsidP="00D33C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F88">
        <w:rPr>
          <w:rFonts w:ascii="Times New Roman" w:hAnsi="Times New Roman"/>
          <w:sz w:val="24"/>
          <w:szCs w:val="24"/>
        </w:rPr>
        <w:lastRenderedPageBreak/>
        <w:t>Образовательные комплексы (учебники, приложения к учебникам</w:t>
      </w:r>
      <w:proofErr w:type="gramEnd"/>
    </w:p>
    <w:p w:rsidR="00D33CB3" w:rsidRPr="000F3F88" w:rsidRDefault="00D33CB3" w:rsidP="00D33C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Наглядные пособия</w:t>
      </w:r>
    </w:p>
    <w:p w:rsidR="00D33CB3" w:rsidRPr="000F3F88" w:rsidRDefault="00D33CB3" w:rsidP="00D33C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sz w:val="24"/>
          <w:szCs w:val="24"/>
        </w:rPr>
        <w:t>Репетиторы и тренажёры, используются для проведения итогового контроля, так и текущего контроля</w:t>
      </w:r>
    </w:p>
    <w:p w:rsidR="00D33CB3" w:rsidRPr="000F3F88" w:rsidRDefault="00D33CB3" w:rsidP="00D33CB3">
      <w:pPr>
        <w:shd w:val="clear" w:color="auto" w:fill="FFFFFF"/>
        <w:spacing w:before="115" w:after="115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0F3F88">
        <w:rPr>
          <w:rFonts w:ascii="Times New Roman" w:hAnsi="Times New Roman"/>
          <w:b/>
          <w:bCs/>
          <w:sz w:val="24"/>
          <w:szCs w:val="24"/>
        </w:rPr>
        <w:t>То есть учителя используют:</w:t>
      </w:r>
    </w:p>
    <w:p w:rsidR="00D33CB3" w:rsidRPr="000F3F88" w:rsidRDefault="00D33CB3" w:rsidP="00D33CB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0F3F88">
        <w:rPr>
          <w:rFonts w:ascii="Times New Roman" w:hAnsi="Times New Roman"/>
          <w:sz w:val="24"/>
          <w:szCs w:val="24"/>
        </w:rPr>
        <w:t>бучающие ЦОР</w:t>
      </w:r>
    </w:p>
    <w:p w:rsidR="00D33CB3" w:rsidRPr="000F3F88" w:rsidRDefault="00D33CB3" w:rsidP="00D33CB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Pr="000F3F88">
        <w:rPr>
          <w:rFonts w:ascii="Times New Roman" w:hAnsi="Times New Roman"/>
          <w:sz w:val="24"/>
          <w:szCs w:val="24"/>
        </w:rPr>
        <w:t>нформационные</w:t>
      </w:r>
    </w:p>
    <w:p w:rsidR="00D33CB3" w:rsidRPr="000F3F88" w:rsidRDefault="00D33CB3" w:rsidP="00D33CB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Pr="000F3F88">
        <w:rPr>
          <w:rFonts w:ascii="Times New Roman" w:hAnsi="Times New Roman"/>
          <w:sz w:val="24"/>
          <w:szCs w:val="24"/>
        </w:rPr>
        <w:t>онтролирующие</w:t>
      </w:r>
    </w:p>
    <w:p w:rsidR="00D33CB3" w:rsidRPr="000F3F88" w:rsidRDefault="00D33CB3" w:rsidP="00D33CB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</w:t>
      </w:r>
      <w:r w:rsidRPr="000F3F88">
        <w:rPr>
          <w:rFonts w:ascii="Times New Roman" w:hAnsi="Times New Roman"/>
          <w:sz w:val="24"/>
          <w:szCs w:val="24"/>
        </w:rPr>
        <w:t>ренажёрные</w:t>
      </w:r>
    </w:p>
    <w:p w:rsidR="00D33CB3" w:rsidRPr="000F3F88" w:rsidRDefault="00D33CB3" w:rsidP="00D33CB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</w:t>
      </w:r>
      <w:r w:rsidRPr="000F3F88">
        <w:rPr>
          <w:rFonts w:ascii="Times New Roman" w:hAnsi="Times New Roman"/>
          <w:sz w:val="24"/>
          <w:szCs w:val="24"/>
        </w:rPr>
        <w:t>нциклопедии</w:t>
      </w:r>
    </w:p>
    <w:p w:rsidR="00D33CB3" w:rsidRPr="00F152B0" w:rsidRDefault="00D33CB3" w:rsidP="00D33CB3">
      <w:pPr>
        <w:spacing w:after="0"/>
        <w:rPr>
          <w:rFonts w:ascii="Times New Roman" w:hAnsi="Times New Roman"/>
          <w:sz w:val="24"/>
          <w:szCs w:val="24"/>
        </w:rPr>
      </w:pPr>
    </w:p>
    <w:p w:rsidR="00FA3EE4" w:rsidRDefault="00FA3EE4"/>
    <w:sectPr w:rsidR="00FA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59CD"/>
    <w:multiLevelType w:val="multilevel"/>
    <w:tmpl w:val="A116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C1072"/>
    <w:multiLevelType w:val="multilevel"/>
    <w:tmpl w:val="303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1555A"/>
    <w:multiLevelType w:val="multilevel"/>
    <w:tmpl w:val="544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B7134"/>
    <w:multiLevelType w:val="multilevel"/>
    <w:tmpl w:val="6A3A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3CB3"/>
    <w:rsid w:val="00D33CB3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3"/>
    <w:pPr>
      <w:widowControl w:val="0"/>
      <w:autoSpaceDE w:val="0"/>
      <w:autoSpaceDN w:val="0"/>
      <w:spacing w:after="0" w:line="240" w:lineRule="auto"/>
      <w:ind w:left="124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2021-12-23T22:13:00Z</dcterms:created>
  <dcterms:modified xsi:type="dcterms:W3CDTF">2021-12-23T22:13:00Z</dcterms:modified>
</cp:coreProperties>
</file>